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F55" w:rsidRDefault="00962267" w:rsidP="00962267">
      <w:pPr>
        <w:jc w:val="center"/>
        <w:rPr>
          <w:rFonts w:ascii="宋体" w:eastAsia="宋体" w:hAnsi="宋体"/>
          <w:b/>
          <w:sz w:val="28"/>
          <w:szCs w:val="28"/>
        </w:rPr>
      </w:pPr>
      <w:r w:rsidRPr="00962267">
        <w:rPr>
          <w:rFonts w:ascii="宋体" w:eastAsia="宋体" w:hAnsi="宋体" w:hint="eastAsia"/>
          <w:b/>
          <w:sz w:val="28"/>
          <w:szCs w:val="28"/>
        </w:rPr>
        <w:t>《电气设备运行与维护》特色创新</w:t>
      </w:r>
    </w:p>
    <w:p w:rsidR="00962267" w:rsidRPr="00962267" w:rsidRDefault="00962267" w:rsidP="00962267">
      <w:pPr>
        <w:widowControl/>
        <w:adjustRightInd w:val="0"/>
        <w:snapToGrid w:val="0"/>
        <w:spacing w:line="360" w:lineRule="auto"/>
        <w:jc w:val="left"/>
        <w:rPr>
          <w:rFonts w:cs="Tahoma" w:hint="eastAsia"/>
          <w:color w:val="000000"/>
          <w:kern w:val="0"/>
          <w:sz w:val="24"/>
          <w:szCs w:val="24"/>
        </w:rPr>
      </w:pPr>
      <w:r w:rsidRPr="00962267">
        <w:rPr>
          <w:rFonts w:cs="Tahoma" w:hint="eastAsia"/>
          <w:color w:val="000000"/>
          <w:kern w:val="0"/>
          <w:sz w:val="24"/>
          <w:szCs w:val="24"/>
        </w:rPr>
        <w:t>1.</w:t>
      </w:r>
      <w:r w:rsidRPr="00962267">
        <w:rPr>
          <w:rFonts w:cs="Tahoma" w:hint="eastAsia"/>
          <w:color w:val="000000"/>
          <w:kern w:val="0"/>
          <w:sz w:val="24"/>
          <w:szCs w:val="24"/>
        </w:rPr>
        <w:t>利用</w:t>
      </w:r>
      <w:proofErr w:type="gramStart"/>
      <w:r w:rsidRPr="00962267">
        <w:rPr>
          <w:rFonts w:cs="Tahoma"/>
          <w:color w:val="000000"/>
          <w:kern w:val="0"/>
          <w:sz w:val="24"/>
          <w:szCs w:val="24"/>
        </w:rPr>
        <w:t>超星</w:t>
      </w:r>
      <w:r w:rsidRPr="00962267">
        <w:rPr>
          <w:rFonts w:cs="Tahoma" w:hint="eastAsia"/>
          <w:color w:val="000000"/>
          <w:kern w:val="0"/>
          <w:sz w:val="24"/>
          <w:szCs w:val="24"/>
        </w:rPr>
        <w:t>学习通</w:t>
      </w:r>
      <w:proofErr w:type="gramEnd"/>
      <w:r w:rsidRPr="00962267">
        <w:rPr>
          <w:rFonts w:cs="Tahoma"/>
          <w:color w:val="000000"/>
          <w:kern w:val="0"/>
          <w:sz w:val="24"/>
          <w:szCs w:val="24"/>
        </w:rPr>
        <w:t>信息化教学平台与学生互动，</w:t>
      </w:r>
      <w:r w:rsidRPr="00962267">
        <w:rPr>
          <w:rFonts w:cs="Tahoma" w:hint="eastAsia"/>
          <w:color w:val="000000"/>
          <w:kern w:val="0"/>
          <w:sz w:val="24"/>
          <w:szCs w:val="24"/>
        </w:rPr>
        <w:t>增进</w:t>
      </w:r>
      <w:r w:rsidRPr="00962267">
        <w:rPr>
          <w:rFonts w:cs="Tahoma"/>
          <w:color w:val="000000"/>
          <w:kern w:val="0"/>
          <w:sz w:val="24"/>
          <w:szCs w:val="24"/>
        </w:rPr>
        <w:t>师生</w:t>
      </w:r>
      <w:r w:rsidRPr="00962267">
        <w:rPr>
          <w:rFonts w:cs="Tahoma" w:hint="eastAsia"/>
          <w:color w:val="000000"/>
          <w:kern w:val="0"/>
          <w:sz w:val="24"/>
          <w:szCs w:val="24"/>
        </w:rPr>
        <w:t>之间</w:t>
      </w:r>
      <w:r w:rsidRPr="00962267">
        <w:rPr>
          <w:rFonts w:cs="Tahoma"/>
          <w:color w:val="000000"/>
          <w:kern w:val="0"/>
          <w:sz w:val="24"/>
          <w:szCs w:val="24"/>
        </w:rPr>
        <w:t>的感情，并能及时掌握</w:t>
      </w:r>
      <w:r w:rsidRPr="00962267">
        <w:rPr>
          <w:rFonts w:cs="Tahoma" w:hint="eastAsia"/>
          <w:color w:val="000000"/>
          <w:kern w:val="0"/>
          <w:sz w:val="24"/>
          <w:szCs w:val="24"/>
        </w:rPr>
        <w:t>学生</w:t>
      </w:r>
      <w:r w:rsidRPr="00962267">
        <w:rPr>
          <w:rFonts w:cs="Tahoma"/>
          <w:color w:val="000000"/>
          <w:kern w:val="0"/>
          <w:sz w:val="24"/>
          <w:szCs w:val="24"/>
        </w:rPr>
        <w:t>的学习效果</w:t>
      </w:r>
      <w:r w:rsidRPr="00962267">
        <w:rPr>
          <w:rFonts w:cs="Tahoma" w:hint="eastAsia"/>
          <w:color w:val="000000"/>
          <w:kern w:val="0"/>
          <w:sz w:val="24"/>
          <w:szCs w:val="24"/>
        </w:rPr>
        <w:t>；</w:t>
      </w:r>
    </w:p>
    <w:p w:rsidR="00962267" w:rsidRDefault="00962267" w:rsidP="00962267">
      <w:pPr>
        <w:widowControl/>
        <w:adjustRightInd w:val="0"/>
        <w:snapToGrid w:val="0"/>
        <w:spacing w:line="360" w:lineRule="auto"/>
        <w:jc w:val="left"/>
        <w:rPr>
          <w:rFonts w:cs="Tahoma"/>
          <w:color w:val="000000"/>
          <w:kern w:val="0"/>
          <w:sz w:val="24"/>
          <w:szCs w:val="24"/>
        </w:rPr>
      </w:pPr>
      <w:r>
        <w:rPr>
          <w:rFonts w:cs="Tahoma"/>
          <w:color w:val="000000"/>
          <w:kern w:val="0"/>
          <w:sz w:val="24"/>
          <w:szCs w:val="24"/>
        </w:rPr>
        <w:t>2.</w:t>
      </w:r>
      <w:r>
        <w:rPr>
          <w:rFonts w:cs="Tahoma" w:hint="eastAsia"/>
          <w:color w:val="000000"/>
          <w:kern w:val="0"/>
          <w:sz w:val="24"/>
          <w:szCs w:val="24"/>
        </w:rPr>
        <w:t>利用</w:t>
      </w:r>
      <w:r>
        <w:rPr>
          <w:rFonts w:cs="Tahoma" w:hint="eastAsia"/>
          <w:color w:val="000000"/>
          <w:kern w:val="0"/>
          <w:sz w:val="24"/>
          <w:szCs w:val="24"/>
        </w:rPr>
        <w:t>VR</w:t>
      </w:r>
      <w:r>
        <w:rPr>
          <w:rFonts w:cs="Tahoma" w:hint="eastAsia"/>
          <w:color w:val="000000"/>
          <w:kern w:val="0"/>
          <w:sz w:val="24"/>
          <w:szCs w:val="24"/>
        </w:rPr>
        <w:t>虚拟操作技术、模拟开</w:t>
      </w:r>
      <w:bookmarkStart w:id="0" w:name="_GoBack"/>
      <w:bookmarkEnd w:id="0"/>
      <w:r>
        <w:rPr>
          <w:rFonts w:cs="Tahoma" w:hint="eastAsia"/>
          <w:color w:val="000000"/>
          <w:kern w:val="0"/>
          <w:sz w:val="24"/>
          <w:szCs w:val="24"/>
        </w:rPr>
        <w:t>关柜停电操作，</w:t>
      </w:r>
      <w:r>
        <w:rPr>
          <w:rFonts w:cs="Tahoma"/>
          <w:color w:val="000000"/>
          <w:kern w:val="0"/>
          <w:sz w:val="24"/>
          <w:szCs w:val="24"/>
        </w:rPr>
        <w:t>教师</w:t>
      </w:r>
      <w:r>
        <w:rPr>
          <w:rFonts w:cs="Tahoma" w:hint="eastAsia"/>
          <w:color w:val="000000"/>
          <w:kern w:val="0"/>
          <w:sz w:val="24"/>
          <w:szCs w:val="24"/>
        </w:rPr>
        <w:t>一对一</w:t>
      </w:r>
      <w:r>
        <w:rPr>
          <w:rFonts w:cs="Tahoma"/>
          <w:color w:val="000000"/>
          <w:kern w:val="0"/>
          <w:sz w:val="24"/>
          <w:szCs w:val="24"/>
        </w:rPr>
        <w:t>辅导突破了教学重难点</w:t>
      </w:r>
      <w:r>
        <w:rPr>
          <w:rFonts w:cs="Tahoma" w:hint="eastAsia"/>
          <w:color w:val="000000"/>
          <w:kern w:val="0"/>
          <w:sz w:val="24"/>
          <w:szCs w:val="24"/>
        </w:rPr>
        <w:t>；</w:t>
      </w:r>
    </w:p>
    <w:p w:rsidR="00962267" w:rsidRDefault="00962267" w:rsidP="00962267">
      <w:pPr>
        <w:widowControl/>
        <w:adjustRightInd w:val="0"/>
        <w:snapToGrid w:val="0"/>
        <w:spacing w:line="360" w:lineRule="auto"/>
        <w:jc w:val="left"/>
        <w:rPr>
          <w:rFonts w:cs="Tahoma" w:hint="eastAsia"/>
          <w:color w:val="000000"/>
          <w:kern w:val="0"/>
          <w:sz w:val="24"/>
          <w:szCs w:val="24"/>
        </w:rPr>
      </w:pPr>
      <w:r>
        <w:rPr>
          <w:rFonts w:cs="Tahoma" w:hint="eastAsia"/>
          <w:color w:val="000000"/>
          <w:kern w:val="0"/>
          <w:sz w:val="24"/>
          <w:szCs w:val="24"/>
        </w:rPr>
        <w:t>3</w:t>
      </w:r>
      <w:r>
        <w:rPr>
          <w:rFonts w:cs="Tahoma"/>
          <w:color w:val="000000"/>
          <w:kern w:val="0"/>
          <w:sz w:val="24"/>
          <w:szCs w:val="24"/>
        </w:rPr>
        <w:t>.</w:t>
      </w:r>
      <w:r>
        <w:rPr>
          <w:rFonts w:cs="Tahoma" w:hint="eastAsia"/>
          <w:color w:val="000000"/>
          <w:kern w:val="0"/>
          <w:sz w:val="24"/>
          <w:szCs w:val="24"/>
        </w:rPr>
        <w:t>通过操作大比拼</w:t>
      </w:r>
      <w:r>
        <w:rPr>
          <w:rFonts w:cs="Tahoma"/>
          <w:color w:val="000000"/>
          <w:kern w:val="0"/>
          <w:sz w:val="24"/>
          <w:szCs w:val="24"/>
        </w:rPr>
        <w:t>，学习</w:t>
      </w:r>
      <w:r>
        <w:rPr>
          <w:rFonts w:cs="Tahoma" w:hint="eastAsia"/>
          <w:color w:val="000000"/>
          <w:kern w:val="0"/>
          <w:sz w:val="24"/>
          <w:szCs w:val="24"/>
        </w:rPr>
        <w:t>群</w:t>
      </w:r>
      <w:r>
        <w:rPr>
          <w:rFonts w:cs="Tahoma"/>
          <w:color w:val="000000"/>
          <w:kern w:val="0"/>
          <w:sz w:val="24"/>
          <w:szCs w:val="24"/>
        </w:rPr>
        <w:t>交流</w:t>
      </w:r>
      <w:r>
        <w:rPr>
          <w:rFonts w:cs="Tahoma" w:hint="eastAsia"/>
          <w:color w:val="000000"/>
          <w:kern w:val="0"/>
          <w:sz w:val="24"/>
          <w:szCs w:val="24"/>
        </w:rPr>
        <w:t>，</w:t>
      </w:r>
      <w:r>
        <w:rPr>
          <w:rFonts w:cs="Tahoma"/>
          <w:color w:val="000000"/>
          <w:kern w:val="0"/>
          <w:sz w:val="24"/>
          <w:szCs w:val="24"/>
        </w:rPr>
        <w:t>小组合作探究</w:t>
      </w:r>
      <w:r>
        <w:rPr>
          <w:rFonts w:cs="Tahoma" w:hint="eastAsia"/>
          <w:color w:val="000000"/>
          <w:kern w:val="0"/>
          <w:sz w:val="24"/>
          <w:szCs w:val="24"/>
        </w:rPr>
        <w:t>、</w:t>
      </w:r>
      <w:r>
        <w:rPr>
          <w:rFonts w:cs="Tahoma"/>
          <w:color w:val="000000"/>
          <w:kern w:val="0"/>
          <w:sz w:val="24"/>
          <w:szCs w:val="24"/>
        </w:rPr>
        <w:t>课后</w:t>
      </w:r>
      <w:r>
        <w:rPr>
          <w:rFonts w:cs="Tahoma" w:hint="eastAsia"/>
          <w:color w:val="000000"/>
          <w:kern w:val="0"/>
          <w:sz w:val="24"/>
          <w:szCs w:val="24"/>
        </w:rPr>
        <w:t>学习平台测试</w:t>
      </w:r>
      <w:r>
        <w:rPr>
          <w:rFonts w:cs="Tahoma"/>
          <w:color w:val="000000"/>
          <w:kern w:val="0"/>
          <w:sz w:val="24"/>
          <w:szCs w:val="24"/>
        </w:rPr>
        <w:t>培养学生自主学习能力</w:t>
      </w:r>
      <w:r>
        <w:rPr>
          <w:rFonts w:cs="Tahoma" w:hint="eastAsia"/>
          <w:color w:val="000000"/>
          <w:kern w:val="0"/>
          <w:sz w:val="24"/>
          <w:szCs w:val="24"/>
        </w:rPr>
        <w:t>；</w:t>
      </w:r>
    </w:p>
    <w:p w:rsidR="00962267" w:rsidRDefault="00962267" w:rsidP="00962267">
      <w:pPr>
        <w:widowControl/>
        <w:adjustRightInd w:val="0"/>
        <w:snapToGrid w:val="0"/>
        <w:spacing w:line="360" w:lineRule="auto"/>
        <w:jc w:val="left"/>
        <w:rPr>
          <w:rFonts w:cs="Tahoma" w:hint="eastAsia"/>
          <w:color w:val="000000"/>
          <w:kern w:val="0"/>
          <w:sz w:val="24"/>
          <w:szCs w:val="24"/>
        </w:rPr>
      </w:pPr>
      <w:r>
        <w:rPr>
          <w:rFonts w:cs="Tahoma" w:hint="eastAsia"/>
          <w:color w:val="000000"/>
          <w:kern w:val="0"/>
          <w:sz w:val="24"/>
          <w:szCs w:val="24"/>
        </w:rPr>
        <w:t>4</w:t>
      </w:r>
      <w:r>
        <w:rPr>
          <w:rFonts w:cs="Tahoma"/>
          <w:color w:val="000000"/>
          <w:kern w:val="0"/>
          <w:sz w:val="24"/>
          <w:szCs w:val="24"/>
        </w:rPr>
        <w:t>.</w:t>
      </w:r>
      <w:r>
        <w:rPr>
          <w:rFonts w:cs="Tahoma" w:hint="eastAsia"/>
          <w:color w:val="000000"/>
          <w:kern w:val="0"/>
          <w:sz w:val="24"/>
          <w:szCs w:val="24"/>
        </w:rPr>
        <w:t>融入“</w:t>
      </w:r>
      <w:r>
        <w:rPr>
          <w:rFonts w:cs="Tahoma" w:hint="eastAsia"/>
          <w:color w:val="000000"/>
          <w:kern w:val="0"/>
          <w:sz w:val="24"/>
          <w:szCs w:val="24"/>
        </w:rPr>
        <w:t>1+X</w:t>
      </w:r>
      <w:r>
        <w:rPr>
          <w:rFonts w:cs="Tahoma" w:hint="eastAsia"/>
          <w:color w:val="000000"/>
          <w:kern w:val="0"/>
          <w:sz w:val="24"/>
          <w:szCs w:val="24"/>
        </w:rPr>
        <w:t>”证书，工匠精神的传输。</w:t>
      </w:r>
    </w:p>
    <w:p w:rsidR="00962267" w:rsidRPr="00962267" w:rsidRDefault="00962267" w:rsidP="00962267">
      <w:pPr>
        <w:rPr>
          <w:rFonts w:ascii="宋体" w:eastAsia="宋体" w:hAnsi="宋体" w:hint="eastAsia"/>
          <w:sz w:val="24"/>
          <w:szCs w:val="24"/>
        </w:rPr>
      </w:pPr>
    </w:p>
    <w:sectPr w:rsidR="00962267" w:rsidRPr="00962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97839"/>
    <w:multiLevelType w:val="hybridMultilevel"/>
    <w:tmpl w:val="421ED660"/>
    <w:lvl w:ilvl="0" w:tplc="88F48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54"/>
    <w:rsid w:val="00531754"/>
    <w:rsid w:val="00962267"/>
    <w:rsid w:val="00D3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BA64D-90CB-44DF-88C8-635E07FC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2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2021-12-08T06:37:00Z</dcterms:created>
  <dcterms:modified xsi:type="dcterms:W3CDTF">2021-12-08T06:44:00Z</dcterms:modified>
</cp:coreProperties>
</file>