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1A" w:rsidRPr="00461360" w:rsidRDefault="00461360" w:rsidP="00461360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461360">
        <w:rPr>
          <w:rFonts w:ascii="宋体" w:eastAsia="宋体" w:hAnsi="宋体" w:hint="eastAsia"/>
          <w:b/>
          <w:sz w:val="28"/>
          <w:szCs w:val="28"/>
        </w:rPr>
        <w:t>《电气</w:t>
      </w:r>
      <w:r w:rsidRPr="00461360">
        <w:rPr>
          <w:rFonts w:ascii="宋体" w:eastAsia="宋体" w:hAnsi="宋体"/>
          <w:b/>
          <w:sz w:val="28"/>
          <w:szCs w:val="28"/>
        </w:rPr>
        <w:t>设备运行与维护</w:t>
      </w:r>
      <w:r w:rsidRPr="00461360">
        <w:rPr>
          <w:rFonts w:ascii="宋体" w:eastAsia="宋体" w:hAnsi="宋体" w:hint="eastAsia"/>
          <w:b/>
          <w:sz w:val="28"/>
          <w:szCs w:val="28"/>
        </w:rPr>
        <w:t>》教学方法和</w:t>
      </w:r>
      <w:r w:rsidRPr="00461360">
        <w:rPr>
          <w:rFonts w:ascii="宋体" w:eastAsia="宋体" w:hAnsi="宋体"/>
          <w:b/>
          <w:sz w:val="28"/>
          <w:szCs w:val="28"/>
        </w:rPr>
        <w:t>教学</w:t>
      </w:r>
      <w:r w:rsidRPr="00461360">
        <w:rPr>
          <w:rFonts w:ascii="宋体" w:eastAsia="宋体" w:hAnsi="宋体" w:hint="eastAsia"/>
          <w:b/>
          <w:sz w:val="28"/>
          <w:szCs w:val="28"/>
        </w:rPr>
        <w:t>手段</w:t>
      </w:r>
    </w:p>
    <w:p w:rsidR="00461360" w:rsidRPr="00461360" w:rsidRDefault="00461360" w:rsidP="00461360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461360">
        <w:rPr>
          <w:rFonts w:ascii="宋体" w:eastAsia="宋体" w:hAnsi="宋体" w:hint="eastAsia"/>
          <w:b/>
          <w:sz w:val="24"/>
          <w:szCs w:val="24"/>
        </w:rPr>
        <w:t>《</w:t>
      </w:r>
      <w:r w:rsidRPr="00461360">
        <w:rPr>
          <w:rFonts w:ascii="宋体" w:eastAsia="宋体" w:hAnsi="宋体" w:hint="eastAsia"/>
          <w:b/>
          <w:sz w:val="24"/>
          <w:szCs w:val="24"/>
        </w:rPr>
        <w:t>电气</w:t>
      </w:r>
      <w:r w:rsidRPr="00461360">
        <w:rPr>
          <w:rFonts w:ascii="宋体" w:eastAsia="宋体" w:hAnsi="宋体"/>
          <w:b/>
          <w:sz w:val="24"/>
          <w:szCs w:val="24"/>
        </w:rPr>
        <w:t>设备运行与维护</w:t>
      </w:r>
      <w:r w:rsidRPr="00461360">
        <w:rPr>
          <w:rFonts w:ascii="宋体" w:eastAsia="宋体" w:hAnsi="宋体" w:hint="eastAsia"/>
          <w:b/>
          <w:sz w:val="24"/>
          <w:szCs w:val="24"/>
        </w:rPr>
        <w:t>》教学</w:t>
      </w:r>
      <w:r w:rsidRPr="00461360">
        <w:rPr>
          <w:rFonts w:ascii="宋体" w:eastAsia="宋体" w:hAnsi="宋体"/>
          <w:b/>
          <w:sz w:val="24"/>
          <w:szCs w:val="24"/>
        </w:rPr>
        <w:t>设计：</w:t>
      </w:r>
    </w:p>
    <w:p w:rsidR="00461360" w:rsidRDefault="00461360" w:rsidP="0046136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61360">
        <w:rPr>
          <w:rFonts w:ascii="宋体" w:eastAsia="宋体" w:hAnsi="宋体" w:hint="eastAsia"/>
          <w:sz w:val="24"/>
        </w:rPr>
        <w:t>通过对配电网的运行规程，变配电设备的安装与调试，电气设备倒闸操作，变配电设备及配电线路的日常巡视与维护等理论知识的学习，利用供配电VR实训室、高低压配电设备实训室进行现场实操练习，培养学生对变配电设备进行实际操作的能力，同时可以培养企事业单位必须的基础技能人才，以满足企业要把岗位技能融入课程体系的才人培养要求。</w:t>
      </w:r>
    </w:p>
    <w:p w:rsidR="00461360" w:rsidRPr="00461360" w:rsidRDefault="00461360" w:rsidP="00461360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461360">
        <w:rPr>
          <w:rFonts w:ascii="宋体" w:eastAsia="宋体" w:hAnsi="宋体" w:hint="eastAsia"/>
          <w:b/>
          <w:sz w:val="24"/>
          <w:szCs w:val="24"/>
        </w:rPr>
        <w:t>《电气</w:t>
      </w:r>
      <w:r w:rsidRPr="00461360">
        <w:rPr>
          <w:rFonts w:ascii="宋体" w:eastAsia="宋体" w:hAnsi="宋体"/>
          <w:b/>
          <w:sz w:val="24"/>
          <w:szCs w:val="24"/>
        </w:rPr>
        <w:t>设备运行与维护</w:t>
      </w:r>
      <w:r w:rsidRPr="00461360">
        <w:rPr>
          <w:rFonts w:ascii="宋体" w:eastAsia="宋体" w:hAnsi="宋体" w:hint="eastAsia"/>
          <w:b/>
          <w:sz w:val="24"/>
          <w:szCs w:val="24"/>
        </w:rPr>
        <w:t>》教学</w:t>
      </w:r>
      <w:r w:rsidRPr="00461360">
        <w:rPr>
          <w:rFonts w:ascii="宋体" w:eastAsia="宋体" w:hAnsi="宋体" w:hint="eastAsia"/>
          <w:b/>
          <w:sz w:val="24"/>
          <w:szCs w:val="24"/>
        </w:rPr>
        <w:t>方法和</w:t>
      </w:r>
      <w:r w:rsidRPr="00461360">
        <w:rPr>
          <w:rFonts w:ascii="宋体" w:eastAsia="宋体" w:hAnsi="宋体"/>
          <w:b/>
          <w:sz w:val="24"/>
          <w:szCs w:val="24"/>
        </w:rPr>
        <w:t>教学手段</w:t>
      </w:r>
      <w:r w:rsidRPr="00461360">
        <w:rPr>
          <w:rFonts w:ascii="宋体" w:eastAsia="宋体" w:hAnsi="宋体"/>
          <w:b/>
          <w:sz w:val="24"/>
          <w:szCs w:val="24"/>
        </w:rPr>
        <w:t>：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835"/>
        <w:gridCol w:w="3260"/>
      </w:tblGrid>
      <w:tr w:rsidR="00461360" w:rsidRPr="00461360" w:rsidTr="00461360">
        <w:trPr>
          <w:trHeight w:val="737"/>
        </w:trPr>
        <w:tc>
          <w:tcPr>
            <w:tcW w:w="2547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</w:rPr>
              <w:t>模块</w:t>
            </w:r>
          </w:p>
        </w:tc>
        <w:tc>
          <w:tcPr>
            <w:tcW w:w="2835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3260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b/>
                <w:color w:val="000000"/>
                <w:kern w:val="0"/>
                <w:szCs w:val="21"/>
              </w:rPr>
              <w:t>教学手段</w:t>
            </w:r>
          </w:p>
        </w:tc>
      </w:tr>
      <w:tr w:rsidR="00461360" w:rsidRPr="00461360" w:rsidTr="00461360">
        <w:trPr>
          <w:trHeight w:val="737"/>
        </w:trPr>
        <w:tc>
          <w:tcPr>
            <w:tcW w:w="2547" w:type="dxa"/>
          </w:tcPr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模块一</w:t>
            </w:r>
          </w:p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学习电力系统的基本知识</w:t>
            </w:r>
          </w:p>
        </w:tc>
        <w:tc>
          <w:tcPr>
            <w:tcW w:w="2835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多媒体教学法、参观教学法</w:t>
            </w:r>
          </w:p>
        </w:tc>
        <w:tc>
          <w:tcPr>
            <w:tcW w:w="3260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教学用一体机、立体模型</w:t>
            </w:r>
          </w:p>
        </w:tc>
      </w:tr>
      <w:tr w:rsidR="00461360" w:rsidRPr="00461360" w:rsidTr="00461360">
        <w:trPr>
          <w:trHeight w:val="737"/>
        </w:trPr>
        <w:tc>
          <w:tcPr>
            <w:tcW w:w="2547" w:type="dxa"/>
          </w:tcPr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模块二</w:t>
            </w:r>
          </w:p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开关电器的运行与维护</w:t>
            </w:r>
          </w:p>
        </w:tc>
        <w:tc>
          <w:tcPr>
            <w:tcW w:w="2835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自主学习法、任务驱动法</w:t>
            </w:r>
          </w:p>
        </w:tc>
        <w:tc>
          <w:tcPr>
            <w:tcW w:w="3260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超星学习平台、实验室设备</w:t>
            </w:r>
          </w:p>
        </w:tc>
      </w:tr>
      <w:tr w:rsidR="00461360" w:rsidRPr="00461360" w:rsidTr="00461360">
        <w:trPr>
          <w:trHeight w:val="737"/>
        </w:trPr>
        <w:tc>
          <w:tcPr>
            <w:tcW w:w="2547" w:type="dxa"/>
          </w:tcPr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szCs w:val="21"/>
              </w:rPr>
              <w:t>模块三</w:t>
            </w:r>
          </w:p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szCs w:val="21"/>
              </w:rPr>
              <w:t>互感器及载流导体的运行与维护</w:t>
            </w:r>
          </w:p>
        </w:tc>
        <w:tc>
          <w:tcPr>
            <w:tcW w:w="2835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多媒体教学法、小组讨论法</w:t>
            </w:r>
          </w:p>
        </w:tc>
        <w:tc>
          <w:tcPr>
            <w:tcW w:w="3260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教学用一体机、交流群</w:t>
            </w:r>
          </w:p>
        </w:tc>
      </w:tr>
      <w:tr w:rsidR="00461360" w:rsidRPr="00461360" w:rsidTr="00461360">
        <w:trPr>
          <w:trHeight w:val="737"/>
        </w:trPr>
        <w:tc>
          <w:tcPr>
            <w:tcW w:w="2547" w:type="dxa"/>
          </w:tcPr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模块四</w:t>
            </w:r>
          </w:p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其他电气一次设备的运行与维护与电气主接线</w:t>
            </w:r>
          </w:p>
        </w:tc>
        <w:tc>
          <w:tcPr>
            <w:tcW w:w="2835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多媒体教学法、互动教学法</w:t>
            </w:r>
          </w:p>
        </w:tc>
        <w:tc>
          <w:tcPr>
            <w:tcW w:w="3260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教学用一体机、超星图</w:t>
            </w:r>
            <w:bookmarkStart w:id="0" w:name="_GoBack"/>
            <w:bookmarkEnd w:id="0"/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书馆</w:t>
            </w:r>
          </w:p>
        </w:tc>
      </w:tr>
      <w:tr w:rsidR="00461360" w:rsidRPr="00461360" w:rsidTr="00461360">
        <w:trPr>
          <w:trHeight w:val="737"/>
        </w:trPr>
        <w:tc>
          <w:tcPr>
            <w:tcW w:w="2547" w:type="dxa"/>
          </w:tcPr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模块五</w:t>
            </w:r>
          </w:p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电气设备的倒闸操作实训</w:t>
            </w:r>
          </w:p>
        </w:tc>
        <w:tc>
          <w:tcPr>
            <w:tcW w:w="2835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情景教学法、演示教学法</w:t>
            </w:r>
          </w:p>
        </w:tc>
        <w:tc>
          <w:tcPr>
            <w:tcW w:w="3260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VR实训设备、高低压电气设备</w:t>
            </w:r>
          </w:p>
        </w:tc>
      </w:tr>
      <w:tr w:rsidR="00461360" w:rsidRPr="00461360" w:rsidTr="00461360">
        <w:trPr>
          <w:trHeight w:val="737"/>
        </w:trPr>
        <w:tc>
          <w:tcPr>
            <w:tcW w:w="2547" w:type="dxa"/>
          </w:tcPr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模块六</w:t>
            </w:r>
          </w:p>
          <w:p w:rsidR="00461360" w:rsidRPr="00461360" w:rsidRDefault="00461360" w:rsidP="00080B61">
            <w:pPr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61360">
              <w:rPr>
                <w:rFonts w:ascii="宋体" w:eastAsia="宋体" w:hAnsi="宋体" w:cs="Times New Roman" w:hint="eastAsia"/>
                <w:color w:val="000000"/>
                <w:szCs w:val="21"/>
              </w:rPr>
              <w:t>配电装置的运行与维护</w:t>
            </w:r>
          </w:p>
        </w:tc>
        <w:tc>
          <w:tcPr>
            <w:tcW w:w="2835" w:type="dxa"/>
          </w:tcPr>
          <w:p w:rsidR="00461360" w:rsidRPr="00461360" w:rsidRDefault="00461360" w:rsidP="00080B61">
            <w:pPr>
              <w:spacing w:beforeLines="100" w:before="312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多媒体教学法、现场教学法</w:t>
            </w:r>
          </w:p>
        </w:tc>
        <w:tc>
          <w:tcPr>
            <w:tcW w:w="3260" w:type="dxa"/>
          </w:tcPr>
          <w:p w:rsidR="00461360" w:rsidRPr="00461360" w:rsidRDefault="00461360" w:rsidP="00080B61">
            <w:pPr>
              <w:spacing w:beforeLines="50" w:before="156" w:line="360" w:lineRule="auto"/>
              <w:jc w:val="center"/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</w:pPr>
            <w:r w:rsidRPr="00461360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教学用一体机、高低压电气设备</w:t>
            </w:r>
          </w:p>
        </w:tc>
      </w:tr>
    </w:tbl>
    <w:p w:rsidR="00461360" w:rsidRPr="00461360" w:rsidRDefault="00461360" w:rsidP="00461360">
      <w:pPr>
        <w:spacing w:line="360" w:lineRule="auto"/>
        <w:rPr>
          <w:rFonts w:ascii="宋体" w:eastAsia="宋体" w:hAnsi="宋体" w:hint="eastAsia"/>
        </w:rPr>
      </w:pPr>
    </w:p>
    <w:sectPr w:rsidR="00461360" w:rsidRPr="0046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98" w:rsidRDefault="00004A98" w:rsidP="00461360">
      <w:r>
        <w:separator/>
      </w:r>
    </w:p>
  </w:endnote>
  <w:endnote w:type="continuationSeparator" w:id="0">
    <w:p w:rsidR="00004A98" w:rsidRDefault="00004A98" w:rsidP="0046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98" w:rsidRDefault="00004A98" w:rsidP="00461360">
      <w:r>
        <w:separator/>
      </w:r>
    </w:p>
  </w:footnote>
  <w:footnote w:type="continuationSeparator" w:id="0">
    <w:p w:rsidR="00004A98" w:rsidRDefault="00004A98" w:rsidP="0046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7B"/>
    <w:rsid w:val="00004A98"/>
    <w:rsid w:val="00412B7B"/>
    <w:rsid w:val="00461360"/>
    <w:rsid w:val="00E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B4D37D-E983-4902-8C4A-182F5BF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2021-12-07T11:43:00Z</dcterms:created>
  <dcterms:modified xsi:type="dcterms:W3CDTF">2021-12-07T11:48:00Z</dcterms:modified>
</cp:coreProperties>
</file>